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DEF4" w14:textId="35113BDE" w:rsidR="006C7B59" w:rsidRDefault="00000000">
      <w:pPr>
        <w:spacing w:after="36"/>
      </w:pPr>
      <w:r>
        <w:rPr>
          <w:rFonts w:ascii="Times New Roman" w:eastAsia="Times New Roman" w:hAnsi="Times New Roman" w:cs="Times New Roman"/>
          <w:b/>
          <w:sz w:val="48"/>
        </w:rPr>
        <w:t>Oznámení výše stočného na rok 202</w:t>
      </w:r>
      <w:r w:rsidR="00A904ED">
        <w:rPr>
          <w:rFonts w:ascii="Times New Roman" w:eastAsia="Times New Roman" w:hAnsi="Times New Roman" w:cs="Times New Roman"/>
          <w:b/>
          <w:sz w:val="48"/>
        </w:rPr>
        <w:t>3</w:t>
      </w:r>
      <w:r>
        <w:rPr>
          <w:rFonts w:ascii="Times New Roman" w:eastAsia="Times New Roman" w:hAnsi="Times New Roman" w:cs="Times New Roman"/>
          <w:b/>
          <w:sz w:val="48"/>
        </w:rPr>
        <w:t xml:space="preserve">  </w:t>
      </w:r>
    </w:p>
    <w:p w14:paraId="1E2A18F3" w14:textId="54FE4DA2" w:rsidR="006C7B59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základě rozhodnutí zastupitelstva obce </w:t>
      </w:r>
      <w:r w:rsidR="00A904ED">
        <w:rPr>
          <w:rFonts w:ascii="Times New Roman" w:eastAsia="Times New Roman" w:hAnsi="Times New Roman" w:cs="Times New Roman"/>
          <w:sz w:val="24"/>
        </w:rPr>
        <w:t xml:space="preserve">Olbramice </w:t>
      </w:r>
      <w:r>
        <w:rPr>
          <w:rFonts w:ascii="Times New Roman" w:eastAsia="Times New Roman" w:hAnsi="Times New Roman" w:cs="Times New Roman"/>
          <w:sz w:val="24"/>
        </w:rPr>
        <w:t xml:space="preserve">č. </w:t>
      </w:r>
      <w:r w:rsidR="00A904ED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/202</w:t>
      </w:r>
      <w:r w:rsidR="00A904E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Vám oznamujeme, že pro rok 202</w:t>
      </w:r>
      <w:r w:rsidR="00A904ED">
        <w:rPr>
          <w:rFonts w:ascii="Times New Roman" w:eastAsia="Times New Roman" w:hAnsi="Times New Roman" w:cs="Times New Roman"/>
          <w:sz w:val="24"/>
        </w:rPr>
        <w:t>3 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904ED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ýše stočného </w:t>
      </w:r>
    </w:p>
    <w:tbl>
      <w:tblPr>
        <w:tblStyle w:val="TableGrid"/>
        <w:tblW w:w="5365" w:type="dxa"/>
        <w:tblInd w:w="1505" w:type="dxa"/>
        <w:tblCellMar>
          <w:top w:w="112" w:type="dxa"/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5365"/>
      </w:tblGrid>
      <w:tr w:rsidR="00A904ED" w14:paraId="17F00CEB" w14:textId="77777777" w:rsidTr="00FB1F6F">
        <w:trPr>
          <w:trHeight w:val="532"/>
        </w:trPr>
        <w:tc>
          <w:tcPr>
            <w:tcW w:w="53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00BE1BE" w14:textId="510603BF" w:rsidR="00A904ED" w:rsidRDefault="00A904ED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Cena konečná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04ED" w14:paraId="21A8CF9B" w14:textId="77777777" w:rsidTr="00FB1F6F">
        <w:trPr>
          <w:trHeight w:val="533"/>
        </w:trPr>
        <w:tc>
          <w:tcPr>
            <w:tcW w:w="53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F2C50E2" w14:textId="31EB9645" w:rsidR="00A904ED" w:rsidRDefault="00A904ED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 xml:space="preserve">40 Kč / m³ </w:t>
            </w:r>
            <w:r w:rsidR="00FB1F6F" w:rsidRPr="00FB1F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pro připojené</w:t>
            </w:r>
            <w:r w:rsidR="00FB1F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na ČOV</w:t>
            </w:r>
          </w:p>
        </w:tc>
      </w:tr>
      <w:tr w:rsidR="00FB1F6F" w14:paraId="73F49C50" w14:textId="77777777" w:rsidTr="00FB1F6F">
        <w:trPr>
          <w:trHeight w:val="533"/>
        </w:trPr>
        <w:tc>
          <w:tcPr>
            <w:tcW w:w="53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1794263" w14:textId="0CEEE3E6" w:rsidR="00FB1F6F" w:rsidRPr="00FB1F6F" w:rsidRDefault="00FB1F6F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 xml:space="preserve">20 Kč/m3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pro nenapojené na NK</w:t>
            </w:r>
          </w:p>
        </w:tc>
      </w:tr>
      <w:tr w:rsidR="00FB1F6F" w14:paraId="2F7A8173" w14:textId="77777777" w:rsidTr="00FB1F6F">
        <w:trPr>
          <w:trHeight w:val="533"/>
        </w:trPr>
        <w:tc>
          <w:tcPr>
            <w:tcW w:w="53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A1DACCA" w14:textId="6974F927" w:rsidR="00FB1F6F" w:rsidRPr="00FB1F6F" w:rsidRDefault="00FB1F6F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F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(NK- nová kanalizace)</w:t>
            </w:r>
          </w:p>
        </w:tc>
      </w:tr>
    </w:tbl>
    <w:p w14:paraId="4BCC304E" w14:textId="5C937CE2" w:rsidR="006C7B59" w:rsidRDefault="00000000" w:rsidP="00FB1F6F">
      <w:pPr>
        <w:spacing w:after="2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121754696"/>
      <w:r>
        <w:t xml:space="preserve">Kalkulace ceny pro stočné (prokazující dodržení pravidel regulace podle § 11 odst. 1 zákona č. 526/1990 Sb., o cenách, ve znění pozdějších předpisů) se zpracovává v členění nákladových položek odpovídajícím příloze č. 19 vyhlášky č. 428/2001 Sb., kterou se provádí zákon č. 274/2001 Sb., </w:t>
      </w:r>
      <w:r w:rsidR="00FB1F6F">
        <w:br/>
      </w:r>
      <w:r>
        <w:t xml:space="preserve">o vodovodech a kanalizacích pro veřejnou potřebu a o změně některých zákonů (zákon o vodovodech a kanalizacích), ve znění pozdějších předpisů. </w:t>
      </w:r>
      <w:bookmarkEnd w:id="0"/>
    </w:p>
    <w:sectPr w:rsidR="006C7B59" w:rsidSect="00FB1F6F">
      <w:pgSz w:w="11904" w:h="8390" w:orient="landscape"/>
      <w:pgMar w:top="1440" w:right="1413" w:bottom="1440" w:left="141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59"/>
    <w:rsid w:val="006C7B59"/>
    <w:rsid w:val="00A904ED"/>
    <w:rsid w:val="00B658D3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D823"/>
  <w15:docId w15:val="{67BF9720-F804-451C-AAFB-C4A7FC4B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Obec Olbramice</cp:lastModifiedBy>
  <cp:revision>2</cp:revision>
  <cp:lastPrinted>2023-01-05T06:45:00Z</cp:lastPrinted>
  <dcterms:created xsi:type="dcterms:W3CDTF">2023-01-05T06:45:00Z</dcterms:created>
  <dcterms:modified xsi:type="dcterms:W3CDTF">2023-01-05T06:45:00Z</dcterms:modified>
</cp:coreProperties>
</file>